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1F622B">
      <w:pPr>
        <w:rPr>
          <w:rFonts w:hint="eastAsia"/>
        </w:rPr>
      </w:pPr>
      <w:r>
        <w:rPr>
          <w:rFonts w:hint="eastAsia"/>
        </w:rPr>
        <w:t>pEGFP-N1 元件介绍</w:t>
      </w:r>
      <w:bookmarkStart w:id="0" w:name="_GoBack"/>
      <w:bookmarkEnd w:id="0"/>
    </w:p>
    <w:p w14:paraId="011183D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LOCUS       Exported                4733 bp DNA     circular SYN 26-AUG-2024</w:t>
      </w:r>
    </w:p>
    <w:p w14:paraId="244D864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DEFINITION  Vector for fusing EGFP to the C-terminus of a partner protein. For </w:t>
      </w:r>
    </w:p>
    <w:p w14:paraId="582FE45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other reading frames, use pEGFP-N2 or pEGFP-N3.</w:t>
      </w:r>
    </w:p>
    <w:p w14:paraId="7104FE5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ACCESSION   .</w:t>
      </w:r>
    </w:p>
    <w:p w14:paraId="494A543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VERSION     .</w:t>
      </w:r>
    </w:p>
    <w:p w14:paraId="5A94062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KEYWORDS    .</w:t>
      </w:r>
    </w:p>
    <w:p w14:paraId="07A5A6B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SOURCE      synthetic DNA construct</w:t>
      </w:r>
    </w:p>
    <w:p w14:paraId="66365FC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ORGANISM  synthetic DNA construct</w:t>
      </w:r>
    </w:p>
    <w:p w14:paraId="060A997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  (bases 1 to 4733)</w:t>
      </w:r>
    </w:p>
    <w:p w14:paraId="11146EE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Clontech</w:t>
      </w:r>
    </w:p>
    <w:p w14:paraId="0A4C120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10E759F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2  (bases 1 to 4733)</w:t>
      </w:r>
    </w:p>
    <w:p w14:paraId="139E7C6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77484A2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3  (bases 1 to 4733)</w:t>
      </w:r>
    </w:p>
    <w:p w14:paraId="493FD25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.</w:t>
      </w:r>
    </w:p>
    <w:p w14:paraId="4ABA454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51331D2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COMMENT     SGRef: number: 1; type: "Journal Article"</w:t>
      </w:r>
    </w:p>
    <w:p w14:paraId="6AC1A3E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COMMENT     SGRef: number: 2; type: "Journal Article"</w:t>
      </w:r>
    </w:p>
    <w:p w14:paraId="52CB379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FEATURES             Location/Qualifiers</w:t>
      </w:r>
    </w:p>
    <w:p w14:paraId="2F9B1CD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source          1..4733</w:t>
      </w:r>
    </w:p>
    <w:p w14:paraId="0952389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/mol_type="other DNA"</w:t>
      </w:r>
    </w:p>
    <w:p w14:paraId="13DC092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/organism="synthetic DNA construct"</w:t>
      </w:r>
    </w:p>
    <w:p w14:paraId="4034477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enhancer        61..364</w:t>
      </w:r>
    </w:p>
    <w:p w14:paraId="1F0188C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/label=CMV enhancer</w:t>
      </w:r>
    </w:p>
    <w:p w14:paraId="35AAA4A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/note="human cytomegalovirus immediate early enhancer"</w:t>
      </w:r>
    </w:p>
    <w:p w14:paraId="7BD33AD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365..568</w:t>
      </w:r>
    </w:p>
    <w:p w14:paraId="013FA55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/label=CMV promoter</w:t>
      </w:r>
    </w:p>
    <w:p w14:paraId="0A7F080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/note="human cytomegalovirus (CMV) immediate early</w:t>
      </w:r>
    </w:p>
    <w:p w14:paraId="40C18C1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promoter"</w:t>
      </w:r>
    </w:p>
    <w:p w14:paraId="637F755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misc_feature    591..671</w:t>
      </w:r>
    </w:p>
    <w:p w14:paraId="4ECE410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/label=MCS</w:t>
      </w:r>
    </w:p>
    <w:p w14:paraId="1602C91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/note="multiple cloning site"</w:t>
      </w:r>
    </w:p>
    <w:p w14:paraId="479CD28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679..1395</w:t>
      </w:r>
    </w:p>
    <w:p w14:paraId="53E64B6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314E503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/label=EGFP</w:t>
      </w:r>
    </w:p>
    <w:p w14:paraId="3C1CC9B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/note="enhanced GFP"</w:t>
      </w:r>
    </w:p>
    <w:p w14:paraId="0DBF788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/translation="MVSKGEELFTGVVPILVELDGDVNGHKFSVSGEGEGDATYGKLTL</w:t>
      </w:r>
    </w:p>
    <w:p w14:paraId="24FAE92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KFICTTGKLPVPWPTLVTTLTYGVQCFSRYPDHMKQHDFFKSAMPEGYVQERTIFFKDD</w:t>
      </w:r>
    </w:p>
    <w:p w14:paraId="71E159F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GNYKTRAEVKFEGDTLVNRIELKGIDFKEDGNILGHKLEYNYNSHNVYIMADKQKNGIK</w:t>
      </w:r>
    </w:p>
    <w:p w14:paraId="4B2007F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VNFKIRHNIEDGSVQLADHYQQNTPIGDGPVLLPDNHYLSTQSALSKDPNEKRDHMVLL</w:t>
      </w:r>
    </w:p>
    <w:p w14:paraId="17CBBEB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EFVTAAGITLGMDELYK"</w:t>
      </w:r>
    </w:p>
    <w:p w14:paraId="59244FA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polyA_signal    1521..1642</w:t>
      </w:r>
    </w:p>
    <w:p w14:paraId="61634EB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/label=SV40 poly(A) signal</w:t>
      </w:r>
    </w:p>
    <w:p w14:paraId="0077829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/note="SV40 polyadenylation signal"</w:t>
      </w:r>
    </w:p>
    <w:p w14:paraId="426B2B0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complement(1649..2104)</w:t>
      </w:r>
    </w:p>
    <w:p w14:paraId="3AD953A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/direction=LEFT</w:t>
      </w:r>
    </w:p>
    <w:p w14:paraId="46EE19D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/label=f1 ori</w:t>
      </w:r>
    </w:p>
    <w:p w14:paraId="017F154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/note="f1 bacteriophage origin of replication; arrow</w:t>
      </w:r>
    </w:p>
    <w:p w14:paraId="5C1CD4A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indicates direction of (+) strand synthesis"</w:t>
      </w:r>
    </w:p>
    <w:p w14:paraId="281B978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2131..2235</w:t>
      </w:r>
    </w:p>
    <w:p w14:paraId="0B41531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/label=AmpR promoter</w:t>
      </w:r>
    </w:p>
    <w:p w14:paraId="20EEA72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2237..2594</w:t>
      </w:r>
    </w:p>
    <w:p w14:paraId="096C5E4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/label=SV40 promoter</w:t>
      </w:r>
    </w:p>
    <w:p w14:paraId="7274747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/note="SV40 enhancer and early promoter"</w:t>
      </w:r>
    </w:p>
    <w:p w14:paraId="20E635F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2629..3420</w:t>
      </w:r>
    </w:p>
    <w:p w14:paraId="22CE9CB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09F0EB4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/label=NeoR/KanR</w:t>
      </w:r>
    </w:p>
    <w:p w14:paraId="06C56BE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/note="aminoglycoside phosphotransferase"</w:t>
      </w:r>
    </w:p>
    <w:p w14:paraId="1893A20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/translation="MIEQDGLHAGSPAAWVERLFGYDWAQQTIGCSDAAVFRLSAQGRP</w:t>
      </w:r>
    </w:p>
    <w:p w14:paraId="226A5FF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VLFVKTDLSGALNELQDEAARLSWLATTGVPCAAVLDVVTEAGRDWLLLGEVPGQDLLS</w:t>
      </w:r>
    </w:p>
    <w:p w14:paraId="5544A5E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SHLAPAEKVSIMADAMRRLHTLDPATCPFDHQAKHRIERARTRMEAGLVDQDDLDEEHQ</w:t>
      </w:r>
    </w:p>
    <w:p w14:paraId="1ACDA9F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GLAPAELFARLKASMPDGEDLVVTHGDACLPNIMVENGRFSGFIDCGRLGVADRYQDIA</w:t>
      </w:r>
    </w:p>
    <w:p w14:paraId="2CE3C41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LATRDIAEELGGEWADRFLVLYGIAAPDSQRIAFYRLLDEFF"</w:t>
      </w:r>
    </w:p>
    <w:p w14:paraId="454E5FD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polyA_signal    3655..3702</w:t>
      </w:r>
    </w:p>
    <w:p w14:paraId="1D9876E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/label=HSV TK poly(A) signal</w:t>
      </w:r>
    </w:p>
    <w:p w14:paraId="1434172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/note="herpes simplex virus thymidine kinase</w:t>
      </w:r>
    </w:p>
    <w:p w14:paraId="0CE2D4F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polyadenylation signal (Cole and Stacy, 1985)"</w:t>
      </w:r>
    </w:p>
    <w:p w14:paraId="78816A3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4031..4619</w:t>
      </w:r>
    </w:p>
    <w:p w14:paraId="008415F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/direction=RIGHT</w:t>
      </w:r>
    </w:p>
    <w:p w14:paraId="09901FB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/label=ori</w:t>
      </w:r>
    </w:p>
    <w:p w14:paraId="406D5BF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/note="high-copy-number ColE1/pMB1/pBR322/pUC origin of </w:t>
      </w:r>
    </w:p>
    <w:p w14:paraId="77F62CA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replication"</w:t>
      </w:r>
    </w:p>
    <w:p w14:paraId="28476A3F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0C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2025-11-20T08:38:15Z</dcterms:created>
  <dc:creator>91773</dc:creator>
  <cp:lastModifiedBy>91773</cp:lastModifiedBy>
  <dcterms:modified xsi:type="dcterms:W3CDTF">2025-11-20T08:38:41Z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eyJoZGlkIjoiNjRhMmUyNzQ0YzY3NzI1YzVhZjJhZWE5NTIyOWJhNjEifQ==</vt:lpwstr>
  </property>
  <property fmtid="{D5CDD505-2E9C-101B-9397-08002B2CF9AE}" pid="4" name="ICV">
    <vt:lpwstr>3A7C22CC5D84445EBCC292A4D9B47FB6_12</vt:lpwstr>
  </property>
</Properties>
</file>